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26BC167F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Centralizatorul situațiilor descrise la punctele 3, 4 și 5 din Anexa 3.1.A-4 </w:t>
      </w:r>
      <w:r w:rsidR="000F5EC7">
        <w:rPr>
          <w:rFonts w:ascii="Trebuchet MS" w:hAnsi="Trebuchet MS"/>
          <w:b/>
          <w:szCs w:val="20"/>
        </w:rPr>
        <w:t>SUERD</w:t>
      </w:r>
      <w:bookmarkStart w:id="0" w:name="_GoBack"/>
      <w:bookmarkEnd w:id="0"/>
      <w:r w:rsidRPr="008A7712">
        <w:rPr>
          <w:rFonts w:ascii="Trebuchet MS" w:hAnsi="Trebuchet MS"/>
          <w:b/>
          <w:szCs w:val="20"/>
        </w:rPr>
        <w:t xml:space="preserve">– Situații particulare aplicabile,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inclusiv Avizul/Declarația proiectantului privind conformitatea/neconformitatea lucrărilor cu soluția tehnică a proiectului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>pentru blocul de locuințe 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Referitor la proiectul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proiect DALI/PT), </w:t>
      </w:r>
      <w:r w:rsidRPr="005B1486">
        <w:rPr>
          <w:rFonts w:ascii="Trebuchet MS" w:hAnsi="Trebuchet MS"/>
          <w:sz w:val="20"/>
          <w:szCs w:val="20"/>
        </w:rPr>
        <w:t>aferent blocului ... (</w:t>
      </w:r>
      <w:r w:rsidRPr="005B1486">
        <w:rPr>
          <w:rFonts w:ascii="Trebuchet MS" w:hAnsi="Trebuchet MS"/>
          <w:i/>
          <w:sz w:val="20"/>
          <w:szCs w:val="20"/>
        </w:rPr>
        <w:t>se va completa denumirea și/sau adresa blocului conform celor declarate în cererea de finanțare</w:t>
      </w:r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3978869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>Subsemnatul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r w:rsidRPr="005B1486">
        <w:rPr>
          <w:rFonts w:ascii="Trebuchet MS" w:hAnsi="Trebuchet MS"/>
          <w:i/>
          <w:sz w:val="20"/>
          <w:szCs w:val="20"/>
        </w:rPr>
        <w:t>denumire proiectant, inclusiv datele identificare ale acestuia),</w:t>
      </w:r>
      <w:r w:rsidRPr="005B1486">
        <w:rPr>
          <w:rFonts w:ascii="Trebuchet MS" w:hAnsi="Trebuchet MS"/>
          <w:sz w:val="20"/>
          <w:szCs w:val="20"/>
        </w:rPr>
        <w:t xml:space="preserve"> în calitate de proiectant </w:t>
      </w:r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 cadrul ………(</w:t>
      </w:r>
      <w:r w:rsidRPr="005B1486">
        <w:rPr>
          <w:rFonts w:ascii="Trebuchet MS" w:hAnsi="Trebuchet MS"/>
          <w:i/>
          <w:sz w:val="20"/>
          <w:szCs w:val="20"/>
        </w:rPr>
        <w:t>se va completa cu denumirea firmei de proiectare</w:t>
      </w:r>
      <w:r w:rsidRPr="005B1486">
        <w:rPr>
          <w:rFonts w:ascii="Trebuchet MS" w:hAnsi="Trebuchet MS"/>
          <w:sz w:val="20"/>
          <w:szCs w:val="20"/>
        </w:rPr>
        <w:t>), contrac</w:t>
      </w:r>
      <w:r w:rsidR="005806BA">
        <w:rPr>
          <w:rFonts w:ascii="Trebuchet MS" w:hAnsi="Trebuchet MS"/>
          <w:sz w:val="20"/>
          <w:szCs w:val="20"/>
        </w:rPr>
        <w:t>tat pentru întocmirea documentaț</w:t>
      </w:r>
      <w:r w:rsidRPr="005B1486">
        <w:rPr>
          <w:rFonts w:ascii="Trebuchet MS" w:hAnsi="Trebuchet MS"/>
          <w:sz w:val="20"/>
          <w:szCs w:val="20"/>
        </w:rPr>
        <w:t>iei tehnico-economice - faza ... (</w:t>
      </w:r>
      <w:r w:rsidRPr="005B1486">
        <w:rPr>
          <w:rFonts w:ascii="Trebuchet MS" w:hAnsi="Trebuchet MS"/>
          <w:i/>
          <w:sz w:val="20"/>
          <w:szCs w:val="20"/>
        </w:rPr>
        <w:t>se va completa denumirea fazei de proiectare- de ex. faza DALI sau faza PT),</w:t>
      </w:r>
      <w:r w:rsidR="005B1486">
        <w:rPr>
          <w:rFonts w:ascii="Trebuchet MS" w:hAnsi="Trebuchet MS"/>
          <w:sz w:val="20"/>
          <w:szCs w:val="20"/>
        </w:rPr>
        <w:t xml:space="preserve"> î</w:t>
      </w:r>
      <w:r w:rsidRPr="005B1486">
        <w:rPr>
          <w:rFonts w:ascii="Trebuchet MS" w:hAnsi="Trebuchet MS"/>
          <w:sz w:val="20"/>
          <w:szCs w:val="20"/>
        </w:rPr>
        <w:t>n vederea depunerii cererii de finantare în cadr</w:t>
      </w:r>
      <w:r w:rsidR="005806BA">
        <w:rPr>
          <w:rFonts w:ascii="Trebuchet MS" w:hAnsi="Trebuchet MS"/>
          <w:sz w:val="20"/>
          <w:szCs w:val="20"/>
        </w:rPr>
        <w:t>ul POR 2014-2020, Axa prioritar</w:t>
      </w:r>
      <w:r w:rsidR="005806BA">
        <w:rPr>
          <w:rFonts w:ascii="Trebuchet MS" w:hAnsi="Trebuchet MS"/>
          <w:sz w:val="20"/>
          <w:szCs w:val="20"/>
          <w:lang w:val="ro-RO"/>
        </w:rPr>
        <w:t>ă</w:t>
      </w:r>
      <w:r w:rsidR="005806BA">
        <w:rPr>
          <w:rFonts w:ascii="Trebuchet MS" w:hAnsi="Trebuchet MS"/>
          <w:sz w:val="20"/>
          <w:szCs w:val="20"/>
        </w:rPr>
        <w:t xml:space="preserve"> 3, Prioritatea de investiții 3.1, Operațiunea A – Clă</w:t>
      </w:r>
      <w:r w:rsidRPr="005B1486">
        <w:rPr>
          <w:rFonts w:ascii="Trebuchet MS" w:hAnsi="Trebuchet MS"/>
          <w:sz w:val="20"/>
          <w:szCs w:val="20"/>
        </w:rPr>
        <w:t>diri rezidentiale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5B1486">
        <w:rPr>
          <w:rFonts w:ascii="Trebuchet MS" w:hAnsi="Trebuchet MS"/>
          <w:sz w:val="20"/>
          <w:szCs w:val="20"/>
        </w:rPr>
        <w:t>declar urmă</w:t>
      </w:r>
      <w:r w:rsidRPr="005B1486">
        <w:rPr>
          <w:rFonts w:ascii="Trebuchet MS" w:hAnsi="Trebuchet MS"/>
          <w:sz w:val="20"/>
          <w:szCs w:val="20"/>
        </w:rPr>
        <w:t>toarele: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6B7B6490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În conformitate cu prevederile punctului 4,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 particulare aplicabile</w:t>
      </w:r>
      <w:r w:rsidRPr="005B1486">
        <w:rPr>
          <w:rFonts w:ascii="Trebuchet MS" w:hAnsi="Trebuchet MS"/>
          <w:sz w:val="20"/>
          <w:szCs w:val="20"/>
        </w:rPr>
        <w:t xml:space="preserve"> la </w:t>
      </w:r>
      <w:r w:rsidR="005806BA">
        <w:rPr>
          <w:rFonts w:ascii="Trebuchet MS" w:hAnsi="Trebuchet MS"/>
          <w:sz w:val="20"/>
          <w:szCs w:val="20"/>
        </w:rPr>
        <w:t>Ghidul specific,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Pr="0032404F">
        <w:rPr>
          <w:rFonts w:ascii="Trebuchet MS" w:hAnsi="Trebuchet MS"/>
          <w:b/>
          <w:sz w:val="20"/>
          <w:szCs w:val="20"/>
        </w:rPr>
        <w:t>conformitatea/ne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r w:rsidRPr="0032404F">
        <w:rPr>
          <w:rFonts w:ascii="Trebuchet MS" w:hAnsi="Trebuchet MS"/>
          <w:b/>
          <w:sz w:val="20"/>
          <w:szCs w:val="20"/>
        </w:rPr>
        <w:t xml:space="preserve"> lucrărilor </w:t>
      </w:r>
      <w:r w:rsidR="006A2A62" w:rsidRPr="0032404F">
        <w:rPr>
          <w:rFonts w:ascii="Trebuchet MS" w:hAnsi="Trebuchet MS"/>
          <w:b/>
          <w:sz w:val="20"/>
          <w:szCs w:val="20"/>
        </w:rPr>
        <w:t>cu soluția tehnică a 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r w:rsidRPr="0032404F">
        <w:rPr>
          <w:rFonts w:ascii="Trebuchet MS" w:hAnsi="Trebuchet MS"/>
          <w:b/>
          <w:sz w:val="20"/>
          <w:szCs w:val="20"/>
        </w:rPr>
        <w:t xml:space="preserve"> este prezentat</w:t>
      </w:r>
      <w:r w:rsidR="006A2A62" w:rsidRPr="0032404F">
        <w:rPr>
          <w:rFonts w:ascii="Trebuchet MS" w:hAnsi="Trebuchet MS"/>
          <w:b/>
          <w:sz w:val="20"/>
          <w:szCs w:val="20"/>
        </w:rPr>
        <w:t>ă î</w:t>
      </w:r>
      <w:r w:rsidRPr="0032404F">
        <w:rPr>
          <w:rFonts w:ascii="Trebuchet MS" w:hAnsi="Trebuchet MS"/>
          <w:b/>
          <w:sz w:val="20"/>
          <w:szCs w:val="20"/>
        </w:rPr>
        <w:t>n tabelul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mai jos, coloana nr (3).</w:t>
      </w:r>
    </w:p>
    <w:p w14:paraId="798539FA" w14:textId="070E353E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Totodată, </w:t>
      </w:r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 xml:space="preserve">n conformitate cu prevederile </w:t>
      </w:r>
      <w:r w:rsidR="00D825FC">
        <w:rPr>
          <w:rFonts w:ascii="Trebuchet MS" w:hAnsi="Trebuchet MS"/>
          <w:sz w:val="20"/>
          <w:szCs w:val="20"/>
        </w:rPr>
        <w:t>punctelor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="00D825FC" w:rsidRPr="005B1486">
        <w:rPr>
          <w:rFonts w:ascii="Trebuchet MS" w:hAnsi="Trebuchet MS"/>
          <w:i/>
          <w:sz w:val="20"/>
          <w:szCs w:val="20"/>
        </w:rPr>
        <w:t>ii particulare aplicabile</w:t>
      </w:r>
      <w:r w:rsidR="00D825FC" w:rsidRPr="005B1486">
        <w:rPr>
          <w:rFonts w:ascii="Trebuchet MS" w:hAnsi="Trebuchet MS"/>
          <w:sz w:val="20"/>
          <w:szCs w:val="20"/>
        </w:rPr>
        <w:t xml:space="preserve"> la </w:t>
      </w:r>
      <w:r w:rsidR="00D825FC">
        <w:rPr>
          <w:rFonts w:ascii="Trebuchet MS" w:hAnsi="Trebuchet MS"/>
          <w:sz w:val="20"/>
          <w:szCs w:val="20"/>
        </w:rPr>
        <w:t xml:space="preserve">Ghidul </w:t>
      </w:r>
      <w:r w:rsidR="005806BA">
        <w:rPr>
          <w:rFonts w:ascii="Trebuchet MS" w:hAnsi="Trebuchet MS"/>
          <w:sz w:val="20"/>
          <w:szCs w:val="20"/>
        </w:rPr>
        <w:t xml:space="preserve">specific, 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decizia de păstrare </w:t>
      </w:r>
      <w:r w:rsidR="005806BA" w:rsidRPr="0032404F">
        <w:rPr>
          <w:rFonts w:ascii="Trebuchet MS" w:hAnsi="Trebuchet MS"/>
          <w:b/>
          <w:sz w:val="20"/>
          <w:szCs w:val="20"/>
        </w:rPr>
        <w:t>a lucrărilor este prezentată în tabelul de mai jos, coloanele nr. (4) și (5), iar decizia de demolare/ demolare și înlocuire a lucrărilor</w:t>
      </w:r>
      <w:r w:rsidR="00B80ED6" w:rsidRPr="0032404F">
        <w:rPr>
          <w:rFonts w:ascii="Trebuchet MS" w:hAnsi="Trebuchet MS"/>
          <w:b/>
          <w:sz w:val="20"/>
          <w:szCs w:val="20"/>
        </w:rPr>
        <w:t xml:space="preserve"> este prezentată în tabelul de mai jos, coloana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77548AE6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Legătura cu prevederile Anexei 3.1.A-4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92460">
              <w:rPr>
                <w:b/>
                <w:sz w:val="18"/>
                <w:szCs w:val="18"/>
                <w:lang w:val="en-US"/>
              </w:rPr>
              <w:t>Înlocuire tâmplărie exterioară</w:t>
            </w:r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38107555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n cazul în care se identifică și alte lucrări/alte situații care se încadrează 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prevederile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 se va completa Modelul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 acestor 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ii.</w:t>
      </w:r>
    </w:p>
    <w:p w14:paraId="563DA6D1" w14:textId="2C3A9124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 completată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talic va servi ca 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emplu de completare.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se va completa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conform situațiilor identificate 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cadrul 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finantare,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revizuind secțiunile precompletate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09DFC2E7" w:rsidR="00250130" w:rsidRPr="00A00EFF" w:rsidRDefault="00613D62" w:rsidP="00A00EFF">
      <w:pPr>
        <w:rPr>
          <w:color w:val="7F7F7F" w:themeColor="text1" w:themeTint="80"/>
          <w:sz w:val="18"/>
          <w:szCs w:val="18"/>
        </w:rPr>
      </w:pPr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 cazul în care nu se identifică lucrări/situații de tipul celor menționate în cadrul</w:t>
      </w:r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 se vor completa secțiunile din cadrul Modelului J cu “Nu este cazul”.</w:t>
      </w:r>
    </w:p>
    <w:p w14:paraId="4AEDF4FA" w14:textId="77777777" w:rsidR="00613D62" w:rsidRDefault="00613D62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567876B" w14:textId="6A5AEC6B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Semnătura și 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r w:rsidRPr="008732B9">
        <w:rPr>
          <w:rFonts w:ascii="Trebuchet MS" w:hAnsi="Trebuchet MS"/>
          <w:b/>
          <w:sz w:val="20"/>
          <w:szCs w:val="20"/>
        </w:rPr>
        <w:t xml:space="preserve"> proiectant</w:t>
      </w:r>
      <w:r>
        <w:rPr>
          <w:rFonts w:ascii="Trebuchet MS" w:hAnsi="Trebuchet MS"/>
          <w:b/>
          <w:sz w:val="20"/>
          <w:szCs w:val="20"/>
        </w:rPr>
        <w:t>ului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</w:t>
      </w:r>
    </w:p>
    <w:p w14:paraId="450FAFCE" w14:textId="77777777" w:rsidR="00632094" w:rsidRDefault="00632094" w:rsidP="00632094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            </w:t>
      </w:r>
    </w:p>
    <w:p w14:paraId="352611D1" w14:textId="686C7DE7" w:rsidR="00632094" w:rsidRPr="00593600" w:rsidRDefault="00632094" w:rsidP="000B2606">
      <w:pPr>
        <w:spacing w:before="120" w:after="120" w:line="276" w:lineRule="auto"/>
        <w:ind w:left="72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632094" w:rsidRPr="00593600" w:rsidSect="002A00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A0C80" w14:textId="77777777" w:rsidR="00D96610" w:rsidRDefault="00D96610" w:rsidP="003240BD">
      <w:r>
        <w:separator/>
      </w:r>
    </w:p>
  </w:endnote>
  <w:endnote w:type="continuationSeparator" w:id="0">
    <w:p w14:paraId="78D08008" w14:textId="77777777" w:rsidR="00D96610" w:rsidRDefault="00D96610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0F5EC7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D5140" w14:textId="77777777" w:rsidR="00640AFE" w:rsidRDefault="00640A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ED1E8" w14:textId="77777777" w:rsidR="00D96610" w:rsidRDefault="00D96610" w:rsidP="003240BD">
      <w:r>
        <w:separator/>
      </w:r>
    </w:p>
  </w:footnote>
  <w:footnote w:type="continuationSeparator" w:id="0">
    <w:p w14:paraId="73123528" w14:textId="77777777" w:rsidR="00D96610" w:rsidRDefault="00D96610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74387" w14:textId="77777777" w:rsidR="00640AFE" w:rsidRDefault="00640A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14:paraId="36960427" w14:textId="77777777" w:rsidR="0057198F" w:rsidRDefault="0057198F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14:paraId="342A1633" w14:textId="77777777" w:rsidR="0057198F" w:rsidRDefault="0057198F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14:paraId="4DA267B0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A - Clădiri rezidenţiale</w:t>
    </w:r>
  </w:p>
  <w:p w14:paraId="6A0BDEBA" w14:textId="77777777" w:rsidR="00640AFE" w:rsidRDefault="00640AF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0FF68A4" w14:textId="77777777" w:rsidR="00640AFE" w:rsidRDefault="00640AFE" w:rsidP="00640AFE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APEL DEDICAT SPRIJINIRII OBIECTIVELOR SUERD</w:t>
    </w:r>
  </w:p>
  <w:p w14:paraId="6A709783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1D9B08C1" w:rsidR="0057198F" w:rsidRDefault="00201B89" w:rsidP="00D6479B">
    <w:pPr>
      <w:pStyle w:val="Normal1"/>
      <w:spacing w:before="0" w:after="0"/>
      <w:jc w:val="right"/>
      <w:rPr>
        <w:rFonts w:cs="Arial"/>
        <w:color w:val="333333"/>
        <w:sz w:val="14"/>
      </w:rPr>
    </w:pPr>
    <w:r>
      <w:rPr>
        <w:b/>
        <w:bCs/>
        <w:color w:val="808080"/>
        <w:sz w:val="14"/>
      </w:rPr>
      <w:t>Ghidul Solicitantului – Condiți</w:t>
    </w:r>
    <w:r w:rsidR="003574B2">
      <w:rPr>
        <w:b/>
        <w:bCs/>
        <w:color w:val="808080"/>
        <w:sz w:val="14"/>
      </w:rPr>
      <w:t xml:space="preserve">i specifice de accesare a fondurilor în cadrul </w:t>
    </w:r>
    <w:r w:rsidR="00640AFE">
      <w:rPr>
        <w:b/>
        <w:bCs/>
        <w:color w:val="808080"/>
        <w:sz w:val="14"/>
      </w:rPr>
      <w:t>apelului</w:t>
    </w:r>
    <w:r w:rsidR="003574B2" w:rsidRPr="00193931">
      <w:rPr>
        <w:b/>
        <w:bCs/>
        <w:color w:val="808080"/>
        <w:sz w:val="14"/>
      </w:rPr>
      <w:t xml:space="preserve"> de pro</w:t>
    </w:r>
    <w:r w:rsidR="003574B2">
      <w:rPr>
        <w:b/>
        <w:bCs/>
        <w:color w:val="808080"/>
        <w:sz w:val="14"/>
      </w:rPr>
      <w:t xml:space="preserve">iecte cu titlul </w:t>
    </w:r>
    <w:r w:rsidR="00640AFE">
      <w:rPr>
        <w:b/>
        <w:bCs/>
        <w:color w:val="808080"/>
        <w:sz w:val="14"/>
      </w:rPr>
      <w:t>POR/2017/3/3.1/A/SUERD/1</w:t>
    </w:r>
  </w:p>
  <w:p w14:paraId="5C21813F" w14:textId="79CBEF58" w:rsidR="0057198F" w:rsidRPr="003574B2" w:rsidRDefault="0057198F" w:rsidP="00BA2222">
    <w:pPr>
      <w:jc w:val="right"/>
      <w:rPr>
        <w:rFonts w:ascii="Trebuchet MS" w:hAnsi="Trebuchet MS"/>
        <w:sz w:val="20"/>
        <w:szCs w:val="20"/>
      </w:rPr>
    </w:pPr>
    <w:r>
      <w:tab/>
    </w:r>
    <w:r w:rsidRPr="003574B2">
      <w:rPr>
        <w:rFonts w:ascii="Trebuchet MS" w:hAnsi="Trebuchet MS"/>
        <w:sz w:val="20"/>
        <w:szCs w:val="20"/>
      </w:rPr>
      <w:t>M</w:t>
    </w:r>
    <w:r w:rsidR="00D976E4">
      <w:rPr>
        <w:rFonts w:ascii="Trebuchet MS" w:hAnsi="Trebuchet MS"/>
        <w:sz w:val="20"/>
        <w:szCs w:val="20"/>
      </w:rPr>
      <w:t>odel 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C06F4" w14:textId="77777777" w:rsidR="00640AFE" w:rsidRDefault="00640A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2606"/>
    <w:rsid w:val="000B4F9F"/>
    <w:rsid w:val="000B5A3E"/>
    <w:rsid w:val="000B6253"/>
    <w:rsid w:val="000D01C3"/>
    <w:rsid w:val="000D4141"/>
    <w:rsid w:val="000D66FB"/>
    <w:rsid w:val="000F00D5"/>
    <w:rsid w:val="000F5EC7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0AF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50B33"/>
    <w:rsid w:val="00951E5D"/>
    <w:rsid w:val="009705B7"/>
    <w:rsid w:val="00973201"/>
    <w:rsid w:val="00977DCA"/>
    <w:rsid w:val="0098558B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37B2D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6610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036D12-2FA6-454A-B779-DA13795E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1190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65</cp:revision>
  <cp:lastPrinted>2017-07-24T05:25:00Z</cp:lastPrinted>
  <dcterms:created xsi:type="dcterms:W3CDTF">2017-02-18T19:37:00Z</dcterms:created>
  <dcterms:modified xsi:type="dcterms:W3CDTF">2017-12-15T08:28:00Z</dcterms:modified>
</cp:coreProperties>
</file>